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A75" w:rsidRPr="00802314" w:rsidRDefault="002C6A75" w:rsidP="002C6A75">
      <w:pPr>
        <w:spacing w:before="100" w:beforeAutospacing="1" w:after="100" w:afterAutospacing="1" w:line="240" w:lineRule="auto"/>
        <w:rPr>
          <w:rFonts w:ascii="Verdana" w:eastAsia="Times New Roman" w:hAnsi="Verdana" w:cs="Times New Roman"/>
          <w:sz w:val="24"/>
          <w:szCs w:val="24"/>
        </w:rPr>
      </w:pPr>
      <w:r w:rsidRPr="00802314">
        <w:rPr>
          <w:rFonts w:ascii="Verdana" w:eastAsia="Times New Roman" w:hAnsi="Verdana" w:cs="Times New Roman"/>
          <w:sz w:val="24"/>
          <w:szCs w:val="24"/>
        </w:rPr>
        <w:t>Admission to Goddard College</w:t>
      </w:r>
    </w:p>
    <w:p w:rsidR="002C6A75" w:rsidRPr="00802314" w:rsidRDefault="002C6A75" w:rsidP="002C6A75">
      <w:pPr>
        <w:spacing w:before="100" w:beforeAutospacing="1" w:after="100" w:afterAutospacing="1" w:line="240" w:lineRule="auto"/>
        <w:rPr>
          <w:rFonts w:ascii="Verdana" w:eastAsia="Times New Roman" w:hAnsi="Verdana" w:cs="Times New Roman"/>
          <w:sz w:val="24"/>
          <w:szCs w:val="24"/>
        </w:rPr>
      </w:pPr>
      <w:r w:rsidRPr="00802314">
        <w:rPr>
          <w:rFonts w:ascii="Verdana" w:eastAsia="Times New Roman" w:hAnsi="Verdana" w:cs="Times New Roman"/>
          <w:sz w:val="24"/>
          <w:szCs w:val="24"/>
        </w:rPr>
        <w:t>For a college to be an eligible institution, it must admit as regular students only those with a high school diploma or the recognized equivalent.  High school diplomas/transcripts from other countries are acceptable toward the student eligibility general requirement as long as the diploma is equivalent to a U.S. high school diploma.</w:t>
      </w:r>
    </w:p>
    <w:p w:rsidR="002C6A75" w:rsidRPr="00802314" w:rsidRDefault="00741094" w:rsidP="002C6A75">
      <w:pPr>
        <w:spacing w:before="100" w:beforeAutospacing="1" w:after="100" w:afterAutospacing="1" w:line="240" w:lineRule="auto"/>
        <w:rPr>
          <w:rFonts w:ascii="Verdana" w:eastAsia="Times New Roman" w:hAnsi="Verdana" w:cs="Times New Roman"/>
          <w:sz w:val="24"/>
          <w:szCs w:val="24"/>
        </w:rPr>
      </w:pPr>
      <w:r w:rsidRPr="00802314">
        <w:rPr>
          <w:rFonts w:ascii="Verdana" w:eastAsia="Times New Roman" w:hAnsi="Verdana" w:cs="Times New Roman"/>
          <w:sz w:val="24"/>
          <w:szCs w:val="24"/>
        </w:rPr>
        <w:t xml:space="preserve"> </w:t>
      </w:r>
      <w:r w:rsidR="002C6A75" w:rsidRPr="00802314">
        <w:rPr>
          <w:rFonts w:ascii="Verdana" w:eastAsia="Times New Roman" w:hAnsi="Verdana" w:cs="Times New Roman"/>
          <w:sz w:val="24"/>
          <w:szCs w:val="24"/>
        </w:rPr>
        <w:t>Goddard College Policy on Documentation of Successful Completion of Secondary Education for Undergraduate Admission</w:t>
      </w:r>
    </w:p>
    <w:p w:rsidR="002C6A75" w:rsidRPr="00802314" w:rsidRDefault="002C6A75" w:rsidP="002C6A75">
      <w:pPr>
        <w:spacing w:before="100" w:beforeAutospacing="1" w:after="100" w:afterAutospacing="1" w:line="240" w:lineRule="auto"/>
        <w:rPr>
          <w:rFonts w:ascii="Verdana" w:eastAsia="Times New Roman" w:hAnsi="Verdana" w:cs="Times New Roman"/>
          <w:sz w:val="24"/>
          <w:szCs w:val="24"/>
        </w:rPr>
      </w:pPr>
      <w:r w:rsidRPr="00802314">
        <w:rPr>
          <w:rFonts w:ascii="Verdana" w:eastAsia="Times New Roman" w:hAnsi="Verdana" w:cs="Times New Roman"/>
          <w:sz w:val="24"/>
          <w:szCs w:val="24"/>
        </w:rPr>
        <w:t xml:space="preserve">The Goddard College Policy on HS transcripts for Admissions requires that applicants </w:t>
      </w:r>
      <w:r w:rsidR="00741094" w:rsidRPr="00802314">
        <w:rPr>
          <w:rFonts w:ascii="Verdana" w:eastAsia="Times New Roman" w:hAnsi="Verdana" w:cs="Times New Roman"/>
          <w:sz w:val="24"/>
          <w:szCs w:val="24"/>
        </w:rPr>
        <w:t>s</w:t>
      </w:r>
      <w:r w:rsidRPr="00802314">
        <w:rPr>
          <w:rFonts w:ascii="Verdana" w:eastAsia="Times New Roman" w:hAnsi="Verdana" w:cs="Times New Roman"/>
          <w:sz w:val="24"/>
          <w:szCs w:val="24"/>
        </w:rPr>
        <w:t>ubmit high school transcripts or other proof of successful completion of secondary education (such as GED record). Students who were homeschooled or unschooled should submit a secondary education report. You do not need to submit high school transcripts if you have completed two full years (60 credits) of undergraduate education prior to acceptance</w:t>
      </w:r>
      <w:r w:rsidR="00741094" w:rsidRPr="00802314">
        <w:rPr>
          <w:rFonts w:ascii="Verdana" w:eastAsia="Times New Roman" w:hAnsi="Verdana" w:cs="Times New Roman"/>
          <w:sz w:val="24"/>
          <w:szCs w:val="24"/>
        </w:rPr>
        <w:t xml:space="preserve"> and the 60 credits are accepted towards their degree.</w:t>
      </w:r>
    </w:p>
    <w:p w:rsidR="002C6A75" w:rsidRPr="00802314" w:rsidRDefault="002C6A75" w:rsidP="002C6A75">
      <w:pPr>
        <w:spacing w:before="100" w:beforeAutospacing="1" w:after="100" w:afterAutospacing="1" w:line="240" w:lineRule="auto"/>
        <w:rPr>
          <w:rFonts w:ascii="Verdana" w:eastAsia="Times New Roman" w:hAnsi="Verdana" w:cs="Times New Roman"/>
          <w:sz w:val="24"/>
          <w:szCs w:val="24"/>
        </w:rPr>
      </w:pPr>
      <w:r w:rsidRPr="00802314">
        <w:rPr>
          <w:rFonts w:ascii="Verdana" w:eastAsia="Times New Roman" w:hAnsi="Verdana" w:cs="Times New Roman"/>
          <w:sz w:val="24"/>
          <w:szCs w:val="24"/>
        </w:rPr>
        <w:t>1.</w:t>
      </w:r>
      <w:r w:rsidRPr="00802314">
        <w:rPr>
          <w:rFonts w:ascii="Verdana" w:eastAsia="Times New Roman" w:hAnsi="Verdana" w:cs="Times New Roman"/>
          <w:sz w:val="24"/>
          <w:szCs w:val="24"/>
        </w:rPr>
        <w:tab/>
        <w:t>To assure equitable treatment of all, this policy is applied to all accepted students regardless of financial aid status.</w:t>
      </w:r>
    </w:p>
    <w:p w:rsidR="002C6A75" w:rsidRPr="00802314" w:rsidRDefault="002C6A75" w:rsidP="002C6A75">
      <w:pPr>
        <w:spacing w:before="100" w:beforeAutospacing="1" w:after="100" w:afterAutospacing="1" w:line="240" w:lineRule="auto"/>
        <w:rPr>
          <w:rFonts w:ascii="Verdana" w:eastAsia="Times New Roman" w:hAnsi="Verdana" w:cs="Times New Roman"/>
          <w:sz w:val="24"/>
          <w:szCs w:val="24"/>
        </w:rPr>
      </w:pPr>
      <w:r w:rsidRPr="00802314">
        <w:rPr>
          <w:rFonts w:ascii="Verdana" w:eastAsia="Times New Roman" w:hAnsi="Verdana" w:cs="Times New Roman"/>
          <w:sz w:val="24"/>
          <w:szCs w:val="24"/>
        </w:rPr>
        <w:t>2.</w:t>
      </w:r>
      <w:r w:rsidRPr="00802314">
        <w:rPr>
          <w:rFonts w:ascii="Verdana" w:eastAsia="Times New Roman" w:hAnsi="Verdana" w:cs="Times New Roman"/>
          <w:sz w:val="24"/>
          <w:szCs w:val="24"/>
        </w:rPr>
        <w:tab/>
        <w:t>High school transcripts are NOT required for students who have completed 60 semester-hour credits of undergraduate education that can be accepted in transfer and applied to the Goddard College undergraduate degree. To receive a transfer credit assessment, applicants must supply official transcripts.  Unofficial transcripts of any sort cannot be accepted as documentation of undergraduate credit.</w:t>
      </w:r>
    </w:p>
    <w:p w:rsidR="002C6A75" w:rsidRPr="00802314" w:rsidRDefault="002C6A75" w:rsidP="002C6A75">
      <w:pPr>
        <w:spacing w:before="100" w:beforeAutospacing="1" w:after="100" w:afterAutospacing="1" w:line="240" w:lineRule="auto"/>
        <w:rPr>
          <w:rFonts w:ascii="Verdana" w:eastAsia="Times New Roman" w:hAnsi="Verdana" w:cs="Times New Roman"/>
          <w:sz w:val="24"/>
          <w:szCs w:val="24"/>
        </w:rPr>
      </w:pPr>
      <w:r w:rsidRPr="00802314">
        <w:rPr>
          <w:rFonts w:ascii="Verdana" w:eastAsia="Times New Roman" w:hAnsi="Verdana" w:cs="Times New Roman"/>
          <w:sz w:val="24"/>
          <w:szCs w:val="24"/>
        </w:rPr>
        <w:t>3.</w:t>
      </w:r>
      <w:r w:rsidRPr="00802314">
        <w:rPr>
          <w:rFonts w:ascii="Verdana" w:eastAsia="Times New Roman" w:hAnsi="Verdana" w:cs="Times New Roman"/>
          <w:sz w:val="24"/>
          <w:szCs w:val="24"/>
        </w:rPr>
        <w:tab/>
        <w:t>This policy may be waived by the academic dean in unusual circumstances, wherein the student cannot by any means secure an official documentation of completion of secondary education, in which case unofficial documentation accepted by the Dean will suffice.  Such a waiver would be requested by the Director of Admissions.</w:t>
      </w:r>
    </w:p>
    <w:p w:rsidR="002C6A75" w:rsidRPr="00802314" w:rsidRDefault="002C6A75" w:rsidP="00C37C2C">
      <w:pPr>
        <w:spacing w:before="100" w:beforeAutospacing="1" w:after="100" w:afterAutospacing="1" w:line="240" w:lineRule="auto"/>
        <w:ind w:left="720"/>
        <w:rPr>
          <w:rFonts w:ascii="Verdana" w:eastAsia="Times New Roman" w:hAnsi="Verdana" w:cs="Times New Roman"/>
          <w:b/>
          <w:sz w:val="24"/>
          <w:szCs w:val="24"/>
        </w:rPr>
      </w:pPr>
      <w:r w:rsidRPr="00802314">
        <w:rPr>
          <w:rFonts w:ascii="Verdana" w:eastAsia="Times New Roman" w:hAnsi="Verdana" w:cs="Times New Roman"/>
          <w:sz w:val="24"/>
          <w:szCs w:val="24"/>
        </w:rPr>
        <w:t>a.</w:t>
      </w:r>
      <w:r w:rsidRPr="00802314">
        <w:rPr>
          <w:rFonts w:ascii="Verdana" w:eastAsia="Times New Roman" w:hAnsi="Verdana" w:cs="Times New Roman"/>
          <w:sz w:val="24"/>
          <w:szCs w:val="24"/>
        </w:rPr>
        <w:tab/>
        <w:t xml:space="preserve">Note:  Students seeking financial aid must provide official documentation of successful completion of secondary education. </w:t>
      </w:r>
      <w:r w:rsidRPr="00802314">
        <w:rPr>
          <w:rFonts w:ascii="Verdana" w:eastAsia="Times New Roman" w:hAnsi="Verdana" w:cs="Times New Roman"/>
          <w:b/>
          <w:sz w:val="24"/>
          <w:szCs w:val="24"/>
        </w:rPr>
        <w:t>In other words: they may be admitted without official</w:t>
      </w:r>
      <w:r w:rsidR="00741094" w:rsidRPr="00802314">
        <w:rPr>
          <w:rFonts w:ascii="Verdana" w:eastAsia="Times New Roman" w:hAnsi="Verdana" w:cs="Times New Roman"/>
          <w:b/>
          <w:sz w:val="24"/>
          <w:szCs w:val="24"/>
        </w:rPr>
        <w:t xml:space="preserve"> d</w:t>
      </w:r>
      <w:r w:rsidRPr="00802314">
        <w:rPr>
          <w:rFonts w:ascii="Verdana" w:eastAsia="Times New Roman" w:hAnsi="Verdana" w:cs="Times New Roman"/>
          <w:b/>
          <w:sz w:val="24"/>
          <w:szCs w:val="24"/>
        </w:rPr>
        <w:t>ocumentation, but they will not be eligible for financial aid.</w:t>
      </w:r>
    </w:p>
    <w:p w:rsidR="002C6A75" w:rsidRPr="00802314" w:rsidRDefault="002C6A75" w:rsidP="002C6A75">
      <w:pPr>
        <w:spacing w:before="100" w:beforeAutospacing="1" w:after="100" w:afterAutospacing="1" w:line="240" w:lineRule="auto"/>
        <w:rPr>
          <w:rFonts w:ascii="Verdana" w:eastAsia="Times New Roman" w:hAnsi="Verdana" w:cs="Times New Roman"/>
          <w:sz w:val="24"/>
          <w:szCs w:val="24"/>
        </w:rPr>
      </w:pPr>
      <w:r w:rsidRPr="00802314">
        <w:rPr>
          <w:rFonts w:ascii="Verdana" w:eastAsia="Times New Roman" w:hAnsi="Verdana" w:cs="Times New Roman"/>
          <w:sz w:val="24"/>
          <w:szCs w:val="24"/>
        </w:rPr>
        <w:t>4.</w:t>
      </w:r>
      <w:r w:rsidRPr="00802314">
        <w:rPr>
          <w:rFonts w:ascii="Verdana" w:eastAsia="Times New Roman" w:hAnsi="Verdana" w:cs="Times New Roman"/>
          <w:sz w:val="24"/>
          <w:szCs w:val="24"/>
        </w:rPr>
        <w:tab/>
        <w:t>Applications may be reviewed based on unofficial transcripts, but</w:t>
      </w:r>
    </w:p>
    <w:p w:rsidR="002C6A75" w:rsidRPr="00802314" w:rsidRDefault="002C6A75" w:rsidP="00C37C2C">
      <w:pPr>
        <w:spacing w:before="100" w:beforeAutospacing="1" w:after="100" w:afterAutospacing="1" w:line="240" w:lineRule="auto"/>
        <w:ind w:left="720"/>
        <w:rPr>
          <w:rFonts w:ascii="Verdana" w:eastAsia="Times New Roman" w:hAnsi="Verdana" w:cs="Times New Roman"/>
          <w:sz w:val="24"/>
          <w:szCs w:val="24"/>
        </w:rPr>
      </w:pPr>
      <w:r w:rsidRPr="00802314">
        <w:rPr>
          <w:rFonts w:ascii="Verdana" w:eastAsia="Times New Roman" w:hAnsi="Verdana" w:cs="Times New Roman"/>
          <w:sz w:val="24"/>
          <w:szCs w:val="24"/>
        </w:rPr>
        <w:t>a.</w:t>
      </w:r>
      <w:r w:rsidRPr="00802314">
        <w:rPr>
          <w:rFonts w:ascii="Verdana" w:eastAsia="Times New Roman" w:hAnsi="Verdana" w:cs="Times New Roman"/>
          <w:sz w:val="24"/>
          <w:szCs w:val="24"/>
        </w:rPr>
        <w:tab/>
        <w:t xml:space="preserve">Students can enroll without submitting official transcripts but they need to know that if they do, they may not submit official </w:t>
      </w:r>
      <w:r w:rsidRPr="00802314">
        <w:rPr>
          <w:rFonts w:ascii="Verdana" w:eastAsia="Times New Roman" w:hAnsi="Verdana" w:cs="Times New Roman"/>
          <w:sz w:val="24"/>
          <w:szCs w:val="24"/>
        </w:rPr>
        <w:lastRenderedPageBreak/>
        <w:t>transcripts after registration and have that credit added to their degree.</w:t>
      </w:r>
    </w:p>
    <w:p w:rsidR="002C6A75" w:rsidRPr="00802314" w:rsidRDefault="002C6A75" w:rsidP="00C37C2C">
      <w:pPr>
        <w:spacing w:before="100" w:beforeAutospacing="1" w:after="100" w:afterAutospacing="1" w:line="240" w:lineRule="auto"/>
        <w:ind w:left="720"/>
        <w:rPr>
          <w:rFonts w:ascii="Verdana" w:eastAsia="Times New Roman" w:hAnsi="Verdana" w:cs="Times New Roman"/>
          <w:sz w:val="24"/>
          <w:szCs w:val="24"/>
        </w:rPr>
      </w:pPr>
      <w:r w:rsidRPr="00802314">
        <w:rPr>
          <w:rFonts w:ascii="Verdana" w:eastAsia="Times New Roman" w:hAnsi="Verdana" w:cs="Times New Roman"/>
          <w:sz w:val="24"/>
          <w:szCs w:val="24"/>
        </w:rPr>
        <w:t>b.</w:t>
      </w:r>
      <w:r w:rsidRPr="00802314">
        <w:rPr>
          <w:rFonts w:ascii="Verdana" w:eastAsia="Times New Roman" w:hAnsi="Verdana" w:cs="Times New Roman"/>
          <w:sz w:val="24"/>
          <w:szCs w:val="24"/>
        </w:rPr>
        <w:tab/>
        <w:t xml:space="preserve">Applicants must be advised that prior to official Registrar’s Office review of transcripts there is no guarantee of transfer credit acceptance, so it is in their best interest to provide official documentation as soon as possible, or they risk adding semesters and substantial cost to their undergraduate education. </w:t>
      </w:r>
    </w:p>
    <w:p w:rsidR="00F806C4" w:rsidRPr="00802314" w:rsidRDefault="00F806C4" w:rsidP="00F806C4">
      <w:pPr>
        <w:spacing w:before="100" w:beforeAutospacing="1" w:after="100" w:afterAutospacing="1" w:line="240" w:lineRule="auto"/>
        <w:rPr>
          <w:rFonts w:ascii="Verdana" w:eastAsia="Times New Roman" w:hAnsi="Verdana" w:cs="Times New Roman"/>
          <w:sz w:val="24"/>
          <w:szCs w:val="24"/>
        </w:rPr>
      </w:pPr>
      <w:r w:rsidRPr="00802314">
        <w:rPr>
          <w:rFonts w:ascii="Verdana" w:eastAsia="Times New Roman" w:hAnsi="Verdana" w:cs="Times New Roman"/>
          <w:sz w:val="24"/>
          <w:szCs w:val="24"/>
        </w:rPr>
        <w:t>Transcripts for Homeschooled/Unschooled students</w:t>
      </w:r>
    </w:p>
    <w:p w:rsidR="00F806C4" w:rsidRPr="00802314" w:rsidRDefault="00F806C4" w:rsidP="00F806C4">
      <w:pPr>
        <w:pStyle w:val="ListParagraph"/>
        <w:numPr>
          <w:ilvl w:val="0"/>
          <w:numId w:val="3"/>
        </w:numPr>
        <w:spacing w:before="100" w:beforeAutospacing="1" w:after="100" w:afterAutospacing="1" w:line="240" w:lineRule="auto"/>
        <w:rPr>
          <w:rFonts w:ascii="Verdana" w:eastAsia="Times New Roman" w:hAnsi="Verdana" w:cs="Times New Roman"/>
          <w:sz w:val="24"/>
          <w:szCs w:val="24"/>
        </w:rPr>
      </w:pPr>
      <w:r w:rsidRPr="00802314">
        <w:rPr>
          <w:rFonts w:ascii="Verdana" w:eastAsia="Times New Roman" w:hAnsi="Verdana" w:cs="Times New Roman"/>
          <w:sz w:val="24"/>
          <w:szCs w:val="24"/>
        </w:rPr>
        <w:t>If the applicant’s home state law requires a home/un-schooled student to obtain a secondary school completion credential for home/un-schooling, applicants must submit a copy of that credential.  Alternatively, the applicant can submit their results from a state authorized exam such as the GED or its equivalent.</w:t>
      </w:r>
    </w:p>
    <w:p w:rsidR="00F806C4" w:rsidRPr="00802314" w:rsidRDefault="00F806C4" w:rsidP="00F806C4">
      <w:pPr>
        <w:pStyle w:val="ListParagraph"/>
        <w:numPr>
          <w:ilvl w:val="0"/>
          <w:numId w:val="3"/>
        </w:numPr>
        <w:spacing w:before="100" w:beforeAutospacing="1" w:after="100" w:afterAutospacing="1" w:line="240" w:lineRule="auto"/>
        <w:rPr>
          <w:rFonts w:ascii="Verdana" w:eastAsia="Times New Roman" w:hAnsi="Verdana" w:cs="Times New Roman"/>
          <w:sz w:val="24"/>
          <w:szCs w:val="24"/>
        </w:rPr>
      </w:pPr>
      <w:r w:rsidRPr="00802314">
        <w:rPr>
          <w:rFonts w:ascii="Verdana" w:eastAsia="Times New Roman" w:hAnsi="Verdana" w:cs="Times New Roman"/>
          <w:sz w:val="24"/>
          <w:szCs w:val="24"/>
        </w:rPr>
        <w:t>If the applicant’s home state law does not require a home/un-schooled student to obtain a secondary school completion credential, applicants must submit proof that the state does not require this credential (screenshots from the state’s department of education website are acceptable proof), and a curricular outline including learning goals, reading lists, and outcomes, signed by the student’s parent or guardian.  This curricular outline should list the secondary school courses the student completed and includes a statement that the student successfully completed a secondary school education in a home/un-school setting.</w:t>
      </w:r>
    </w:p>
    <w:p w:rsidR="0010317A" w:rsidRDefault="0010317A" w:rsidP="002C6A75">
      <w:pPr>
        <w:spacing w:before="100" w:beforeAutospacing="1" w:after="100" w:afterAutospacing="1" w:line="240" w:lineRule="auto"/>
        <w:rPr>
          <w:rFonts w:ascii="Verdana" w:eastAsia="Times New Roman" w:hAnsi="Verdana" w:cs="Times New Roman"/>
          <w:sz w:val="24"/>
          <w:szCs w:val="24"/>
        </w:rPr>
      </w:pPr>
    </w:p>
    <w:p w:rsidR="002C6A75" w:rsidRPr="00802314" w:rsidRDefault="00741094" w:rsidP="002C6A75">
      <w:pPr>
        <w:spacing w:before="100" w:beforeAutospacing="1" w:after="100" w:afterAutospacing="1" w:line="240" w:lineRule="auto"/>
        <w:rPr>
          <w:rFonts w:ascii="Verdana" w:eastAsia="Times New Roman" w:hAnsi="Verdana" w:cs="Times New Roman"/>
          <w:sz w:val="24"/>
          <w:szCs w:val="24"/>
        </w:rPr>
      </w:pPr>
      <w:r w:rsidRPr="00802314">
        <w:rPr>
          <w:rFonts w:ascii="Verdana" w:eastAsia="Times New Roman" w:hAnsi="Verdana" w:cs="Times New Roman"/>
          <w:sz w:val="24"/>
          <w:szCs w:val="24"/>
        </w:rPr>
        <w:t>Graduate Students without a BA Degree</w:t>
      </w:r>
    </w:p>
    <w:p w:rsidR="00027DE3" w:rsidRPr="00802314" w:rsidRDefault="00027DE3" w:rsidP="00027DE3">
      <w:pPr>
        <w:pStyle w:val="NormalWeb"/>
        <w:shd w:val="clear" w:color="auto" w:fill="FFFFFF"/>
        <w:rPr>
          <w:rFonts w:ascii="Verdana" w:hAnsi="Verdana"/>
        </w:rPr>
      </w:pPr>
      <w:r w:rsidRPr="00802314">
        <w:rPr>
          <w:rStyle w:val="il"/>
          <w:rFonts w:ascii="Verdana" w:hAnsi="Verdana"/>
          <w:i/>
          <w:iCs/>
        </w:rPr>
        <w:t>Graduate</w:t>
      </w:r>
      <w:r w:rsidRPr="00802314">
        <w:rPr>
          <w:rStyle w:val="Emphasis"/>
          <w:rFonts w:ascii="Verdana" w:hAnsi="Verdana"/>
        </w:rPr>
        <w:t> or professional student:</w:t>
      </w:r>
      <w:r w:rsidRPr="00802314">
        <w:rPr>
          <w:rFonts w:ascii="Verdana" w:hAnsi="Verdana"/>
        </w:rPr>
        <w:t> A student who—</w:t>
      </w:r>
    </w:p>
    <w:p w:rsidR="00027DE3" w:rsidRPr="00802314" w:rsidRDefault="00027DE3" w:rsidP="00027DE3">
      <w:pPr>
        <w:pStyle w:val="NormalWeb"/>
        <w:shd w:val="clear" w:color="auto" w:fill="FFFFFF"/>
        <w:rPr>
          <w:rFonts w:ascii="Verdana" w:hAnsi="Verdana"/>
        </w:rPr>
      </w:pPr>
      <w:r w:rsidRPr="00802314">
        <w:rPr>
          <w:rFonts w:ascii="Verdana" w:hAnsi="Verdana"/>
        </w:rPr>
        <w:t>(1) Is not receiving title IV </w:t>
      </w:r>
      <w:r w:rsidRPr="00802314">
        <w:rPr>
          <w:rStyle w:val="il"/>
          <w:rFonts w:ascii="Verdana" w:hAnsi="Verdana"/>
        </w:rPr>
        <w:t>aid</w:t>
      </w:r>
      <w:r w:rsidRPr="00802314">
        <w:rPr>
          <w:rFonts w:ascii="Verdana" w:hAnsi="Verdana"/>
        </w:rPr>
        <w:t> as an undergraduate student for the same period of enrollment;</w:t>
      </w:r>
    </w:p>
    <w:p w:rsidR="00027DE3" w:rsidRPr="00802314" w:rsidRDefault="00027DE3" w:rsidP="00027DE3">
      <w:pPr>
        <w:pStyle w:val="NormalWeb"/>
        <w:shd w:val="clear" w:color="auto" w:fill="FFFFFF"/>
        <w:rPr>
          <w:rFonts w:ascii="Verdana" w:hAnsi="Verdana"/>
        </w:rPr>
      </w:pPr>
      <w:r w:rsidRPr="00802314">
        <w:rPr>
          <w:rFonts w:ascii="Verdana" w:hAnsi="Verdana"/>
        </w:rPr>
        <w:t>(2) Is enrolled in a program or course above the baccalaureate level or is enrolled in a program leading to a professional degree; and</w:t>
      </w:r>
    </w:p>
    <w:p w:rsidR="00027DE3" w:rsidRPr="00802314" w:rsidRDefault="00027DE3" w:rsidP="00027DE3">
      <w:pPr>
        <w:pStyle w:val="NormalWeb"/>
        <w:shd w:val="clear" w:color="auto" w:fill="FFFFFF"/>
        <w:rPr>
          <w:rFonts w:ascii="Verdana" w:hAnsi="Verdana"/>
        </w:rPr>
      </w:pPr>
      <w:r w:rsidRPr="00802314">
        <w:rPr>
          <w:rFonts w:ascii="Verdana" w:hAnsi="Verdana"/>
        </w:rPr>
        <w:t>(3) Has completed the equivalent of at least three years of full-time study either prior to entrance into the program or as part of the program itself."</w:t>
      </w:r>
    </w:p>
    <w:p w:rsidR="00802314" w:rsidRDefault="00027DE3" w:rsidP="00027DE3">
      <w:pPr>
        <w:pStyle w:val="NormalWeb"/>
        <w:shd w:val="clear" w:color="auto" w:fill="FFFFFF"/>
        <w:rPr>
          <w:rFonts w:ascii="Verdana" w:hAnsi="Verdana"/>
        </w:rPr>
      </w:pPr>
      <w:r w:rsidRPr="00802314">
        <w:rPr>
          <w:rFonts w:ascii="Verdana" w:hAnsi="Verdana"/>
          <w:bCs/>
        </w:rPr>
        <w:t xml:space="preserve">As long as the student meets the above criteria and </w:t>
      </w:r>
      <w:r w:rsidR="00F806C4" w:rsidRPr="00802314">
        <w:rPr>
          <w:rFonts w:ascii="Verdana" w:hAnsi="Verdana"/>
          <w:bCs/>
        </w:rPr>
        <w:t>our</w:t>
      </w:r>
      <w:r w:rsidRPr="00802314">
        <w:rPr>
          <w:rFonts w:ascii="Verdana" w:hAnsi="Verdana"/>
          <w:bCs/>
        </w:rPr>
        <w:t xml:space="preserve"> institution admitted the student as a regular student in an </w:t>
      </w:r>
      <w:r w:rsidRPr="00802314">
        <w:rPr>
          <w:rStyle w:val="il"/>
          <w:rFonts w:ascii="Verdana" w:hAnsi="Verdana"/>
          <w:bCs/>
        </w:rPr>
        <w:t>eligible</w:t>
      </w:r>
      <w:r w:rsidRPr="00802314">
        <w:rPr>
          <w:rFonts w:ascii="Verdana" w:hAnsi="Verdana"/>
          <w:bCs/>
        </w:rPr>
        <w:t xml:space="preserve"> program, he or she may </w:t>
      </w:r>
      <w:r w:rsidRPr="00802314">
        <w:rPr>
          <w:rFonts w:ascii="Verdana" w:hAnsi="Verdana"/>
          <w:bCs/>
        </w:rPr>
        <w:lastRenderedPageBreak/>
        <w:t>receive Title IV </w:t>
      </w:r>
      <w:r w:rsidRPr="00802314">
        <w:rPr>
          <w:rStyle w:val="il"/>
          <w:rFonts w:ascii="Verdana" w:hAnsi="Verdana"/>
          <w:bCs/>
        </w:rPr>
        <w:t>aid</w:t>
      </w:r>
      <w:r w:rsidR="007C27DC">
        <w:rPr>
          <w:rStyle w:val="il"/>
          <w:rFonts w:ascii="Verdana" w:hAnsi="Verdana"/>
          <w:bCs/>
        </w:rPr>
        <w:t xml:space="preserve"> as a graduate level student</w:t>
      </w:r>
      <w:r w:rsidRPr="00802314">
        <w:rPr>
          <w:rFonts w:ascii="Verdana" w:hAnsi="Verdana"/>
        </w:rPr>
        <w:t>. </w:t>
      </w:r>
      <w:r w:rsidRPr="00802314">
        <w:rPr>
          <w:rFonts w:ascii="Verdana" w:hAnsi="Verdana"/>
          <w:bCs/>
        </w:rPr>
        <w:t xml:space="preserve">There is no mention of the eligibility of the </w:t>
      </w:r>
      <w:r w:rsidR="007C27DC">
        <w:rPr>
          <w:rFonts w:ascii="Verdana" w:hAnsi="Verdana"/>
          <w:bCs/>
        </w:rPr>
        <w:t xml:space="preserve">transfer </w:t>
      </w:r>
      <w:r w:rsidRPr="00802314">
        <w:rPr>
          <w:rFonts w:ascii="Verdana" w:hAnsi="Verdana"/>
          <w:bCs/>
        </w:rPr>
        <w:t>institution nor the accreditation status in the regulations</w:t>
      </w:r>
      <w:r w:rsidRPr="00802314">
        <w:rPr>
          <w:rFonts w:ascii="Verdana" w:hAnsi="Verdana"/>
        </w:rPr>
        <w:t>.</w:t>
      </w:r>
      <w:r w:rsidR="00EE1DBF" w:rsidRPr="00802314">
        <w:rPr>
          <w:rFonts w:ascii="Verdana" w:hAnsi="Verdana"/>
        </w:rPr>
        <w:t xml:space="preserve"> </w:t>
      </w:r>
    </w:p>
    <w:p w:rsidR="007C27DC" w:rsidRDefault="007C27DC" w:rsidP="00027DE3">
      <w:pPr>
        <w:pStyle w:val="NormalWeb"/>
        <w:shd w:val="clear" w:color="auto" w:fill="FFFFFF"/>
        <w:rPr>
          <w:rFonts w:ascii="Verdana" w:hAnsi="Verdana"/>
        </w:rPr>
      </w:pPr>
      <w:bookmarkStart w:id="0" w:name="_GoBack"/>
      <w:bookmarkEnd w:id="0"/>
    </w:p>
    <w:p w:rsidR="00802314" w:rsidRPr="00802314" w:rsidRDefault="00802314" w:rsidP="00027DE3">
      <w:pPr>
        <w:pStyle w:val="NormalWeb"/>
        <w:shd w:val="clear" w:color="auto" w:fill="FFFFFF"/>
        <w:rPr>
          <w:rFonts w:ascii="Verdana" w:hAnsi="Verdana"/>
        </w:rPr>
      </w:pPr>
      <w:r>
        <w:rPr>
          <w:rFonts w:ascii="Verdana" w:hAnsi="Verdana"/>
        </w:rPr>
        <w:t>Revision 5/2022</w:t>
      </w:r>
    </w:p>
    <w:p w:rsidR="00027DE3" w:rsidRDefault="00027DE3" w:rsidP="002C6A75">
      <w:pPr>
        <w:spacing w:before="100" w:beforeAutospacing="1" w:after="100" w:afterAutospacing="1" w:line="240" w:lineRule="auto"/>
        <w:rPr>
          <w:rFonts w:ascii="Verdana" w:eastAsia="Times New Roman" w:hAnsi="Verdana" w:cs="Times New Roman"/>
          <w:color w:val="555555"/>
          <w:sz w:val="24"/>
          <w:szCs w:val="24"/>
        </w:rPr>
      </w:pPr>
    </w:p>
    <w:p w:rsidR="00B1376C" w:rsidRDefault="00B1376C"/>
    <w:sectPr w:rsidR="00B13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B062C"/>
    <w:multiLevelType w:val="hybridMultilevel"/>
    <w:tmpl w:val="B0CC038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D81049"/>
    <w:multiLevelType w:val="hybridMultilevel"/>
    <w:tmpl w:val="D83E72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FE31FFC"/>
    <w:multiLevelType w:val="multilevel"/>
    <w:tmpl w:val="A0C88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A75"/>
    <w:rsid w:val="00027DE3"/>
    <w:rsid w:val="0010317A"/>
    <w:rsid w:val="002C6A75"/>
    <w:rsid w:val="00443D34"/>
    <w:rsid w:val="00741094"/>
    <w:rsid w:val="007C27DC"/>
    <w:rsid w:val="007C6B86"/>
    <w:rsid w:val="00802314"/>
    <w:rsid w:val="00AA59FC"/>
    <w:rsid w:val="00B1376C"/>
    <w:rsid w:val="00BB1735"/>
    <w:rsid w:val="00BB47FC"/>
    <w:rsid w:val="00BF7AC4"/>
    <w:rsid w:val="00C37C2C"/>
    <w:rsid w:val="00EE1DBF"/>
    <w:rsid w:val="00F80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C8439"/>
  <w15:docId w15:val="{E0BED86D-E6E7-4828-B3DC-1358D5A6C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4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7FC"/>
    <w:rPr>
      <w:rFonts w:ascii="Tahoma" w:hAnsi="Tahoma" w:cs="Tahoma"/>
      <w:sz w:val="16"/>
      <w:szCs w:val="16"/>
    </w:rPr>
  </w:style>
  <w:style w:type="paragraph" w:styleId="NormalWeb">
    <w:name w:val="Normal (Web)"/>
    <w:basedOn w:val="Normal"/>
    <w:uiPriority w:val="99"/>
    <w:semiHidden/>
    <w:unhideWhenUsed/>
    <w:rsid w:val="00027DE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27DE3"/>
    <w:rPr>
      <w:i/>
      <w:iCs/>
    </w:rPr>
  </w:style>
  <w:style w:type="character" w:customStyle="1" w:styleId="il">
    <w:name w:val="il"/>
    <w:basedOn w:val="DefaultParagraphFont"/>
    <w:rsid w:val="00027DE3"/>
  </w:style>
  <w:style w:type="paragraph" w:styleId="ListParagraph">
    <w:name w:val="List Paragraph"/>
    <w:basedOn w:val="Normal"/>
    <w:uiPriority w:val="34"/>
    <w:qFormat/>
    <w:rsid w:val="00F80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12416">
      <w:bodyDiv w:val="1"/>
      <w:marLeft w:val="0"/>
      <w:marRight w:val="0"/>
      <w:marTop w:val="0"/>
      <w:marBottom w:val="0"/>
      <w:divBdr>
        <w:top w:val="none" w:sz="0" w:space="0" w:color="auto"/>
        <w:left w:val="none" w:sz="0" w:space="0" w:color="auto"/>
        <w:bottom w:val="none" w:sz="0" w:space="0" w:color="auto"/>
        <w:right w:val="none" w:sz="0" w:space="0" w:color="auto"/>
      </w:divBdr>
    </w:div>
    <w:div w:id="499388246">
      <w:bodyDiv w:val="1"/>
      <w:marLeft w:val="0"/>
      <w:marRight w:val="0"/>
      <w:marTop w:val="0"/>
      <w:marBottom w:val="0"/>
      <w:divBdr>
        <w:top w:val="none" w:sz="0" w:space="0" w:color="auto"/>
        <w:left w:val="none" w:sz="0" w:space="0" w:color="auto"/>
        <w:bottom w:val="none" w:sz="0" w:space="0" w:color="auto"/>
        <w:right w:val="none" w:sz="0" w:space="0" w:color="auto"/>
      </w:divBdr>
    </w:div>
    <w:div w:id="2114472780">
      <w:bodyDiv w:val="1"/>
      <w:marLeft w:val="0"/>
      <w:marRight w:val="0"/>
      <w:marTop w:val="0"/>
      <w:marBottom w:val="0"/>
      <w:divBdr>
        <w:top w:val="none" w:sz="0" w:space="0" w:color="auto"/>
        <w:left w:val="none" w:sz="0" w:space="0" w:color="auto"/>
        <w:bottom w:val="none" w:sz="0" w:space="0" w:color="auto"/>
        <w:right w:val="none" w:sz="0" w:space="0" w:color="auto"/>
      </w:divBdr>
      <w:divsChild>
        <w:div w:id="963541651">
          <w:marLeft w:val="0"/>
          <w:marRight w:val="0"/>
          <w:marTop w:val="0"/>
          <w:marBottom w:val="0"/>
          <w:divBdr>
            <w:top w:val="none" w:sz="0" w:space="0" w:color="auto"/>
            <w:left w:val="none" w:sz="0" w:space="0" w:color="auto"/>
            <w:bottom w:val="none" w:sz="0" w:space="0" w:color="auto"/>
            <w:right w:val="none" w:sz="0" w:space="0" w:color="auto"/>
          </w:divBdr>
          <w:divsChild>
            <w:div w:id="136532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Jene, Beverly</dc:creator>
  <cp:lastModifiedBy>Jene, Beverly</cp:lastModifiedBy>
  <cp:revision>9</cp:revision>
  <cp:lastPrinted>2018-10-10T14:19:00Z</cp:lastPrinted>
  <dcterms:created xsi:type="dcterms:W3CDTF">2022-05-09T15:08:00Z</dcterms:created>
  <dcterms:modified xsi:type="dcterms:W3CDTF">2022-05-11T12:06:00Z</dcterms:modified>
</cp:coreProperties>
</file>